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FE5" w:rsidRPr="00040CDA" w:rsidRDefault="00010FE5" w:rsidP="00010FE5">
      <w:pPr>
        <w:pStyle w:val="NoSpacing"/>
        <w:jc w:val="center"/>
        <w:rPr>
          <w:rFonts w:cs="Calibri"/>
          <w:b/>
          <w:sz w:val="20"/>
          <w:szCs w:val="20"/>
        </w:rPr>
      </w:pPr>
      <w:r>
        <w:rPr>
          <w:rFonts w:cs="Calibri"/>
          <w:b/>
          <w:sz w:val="20"/>
          <w:szCs w:val="20"/>
        </w:rPr>
        <w:t>Grade 4</w:t>
      </w:r>
      <w:r w:rsidRPr="00040CDA">
        <w:rPr>
          <w:rFonts w:cs="Calibri"/>
          <w:b/>
          <w:sz w:val="20"/>
          <w:szCs w:val="20"/>
        </w:rPr>
        <w:t xml:space="preserve"> Literacy: Reading and Opinion/Argument Writing Rubric</w:t>
      </w:r>
    </w:p>
    <w:p w:rsidR="00010FE5" w:rsidRPr="00040CDA" w:rsidRDefault="00010FE5" w:rsidP="00010FE5">
      <w:pPr>
        <w:jc w:val="center"/>
        <w:rPr>
          <w:rFonts w:cs="Calibri"/>
          <w:b/>
          <w:sz w:val="20"/>
          <w:szCs w:val="20"/>
        </w:rPr>
      </w:pPr>
      <w:r w:rsidRPr="00040CDA">
        <w:rPr>
          <w:rFonts w:cs="Calibri"/>
          <w:b/>
          <w:sz w:val="20"/>
          <w:szCs w:val="20"/>
        </w:rPr>
        <w:t>ELA Performance Task</w:t>
      </w:r>
    </w:p>
    <w:p w:rsidR="00010FE5" w:rsidRPr="00040CDA" w:rsidRDefault="00010FE5" w:rsidP="00010FE5">
      <w:pPr>
        <w:pStyle w:val="NoSpacing"/>
        <w:jc w:val="center"/>
        <w:rPr>
          <w:sz w:val="20"/>
          <w:szCs w:val="20"/>
        </w:rPr>
      </w:pPr>
      <w:r w:rsidRPr="00040CDA">
        <w:rPr>
          <w:sz w:val="20"/>
          <w:szCs w:val="20"/>
        </w:rPr>
        <w:t>Students compose opinion pieces on topics by stating and supporting a point of view/judgment with reasons and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23"/>
        <w:gridCol w:w="2923"/>
        <w:gridCol w:w="2923"/>
        <w:gridCol w:w="2923"/>
        <w:gridCol w:w="2924"/>
      </w:tblGrid>
      <w:tr w:rsidR="00010FE5" w:rsidRPr="00FC231F" w:rsidTr="005D44FC">
        <w:tc>
          <w:tcPr>
            <w:tcW w:w="2923" w:type="dxa"/>
            <w:shd w:val="clear" w:color="auto" w:fill="BFBFBF"/>
          </w:tcPr>
          <w:p w:rsidR="00010FE5" w:rsidRPr="00FC231F" w:rsidRDefault="00E2617F" w:rsidP="00010FE5">
            <w:pPr>
              <w:pStyle w:val="NoSpacing"/>
              <w:rPr>
                <w:b/>
                <w:sz w:val="20"/>
                <w:szCs w:val="20"/>
              </w:rPr>
            </w:pPr>
            <w:r>
              <w:rPr>
                <w:b/>
                <w:sz w:val="20"/>
                <w:szCs w:val="20"/>
              </w:rPr>
              <w:t xml:space="preserve"> </w:t>
            </w:r>
            <w:r w:rsidR="00010FE5" w:rsidRPr="00FC231F">
              <w:rPr>
                <w:b/>
                <w:sz w:val="20"/>
                <w:szCs w:val="20"/>
              </w:rPr>
              <w:t>CCLS Language &amp; Writing Criteria</w:t>
            </w:r>
          </w:p>
        </w:tc>
        <w:tc>
          <w:tcPr>
            <w:tcW w:w="2923" w:type="dxa"/>
            <w:shd w:val="clear" w:color="auto" w:fill="BFBFBF"/>
          </w:tcPr>
          <w:p w:rsidR="00010FE5" w:rsidRPr="00FC231F" w:rsidRDefault="00010FE5" w:rsidP="005D44FC">
            <w:pPr>
              <w:pStyle w:val="NoSpacing"/>
              <w:jc w:val="center"/>
              <w:rPr>
                <w:b/>
                <w:sz w:val="20"/>
                <w:szCs w:val="20"/>
              </w:rPr>
            </w:pPr>
            <w:r w:rsidRPr="00FC231F">
              <w:rPr>
                <w:b/>
                <w:sz w:val="20"/>
                <w:szCs w:val="20"/>
              </w:rPr>
              <w:t>Novice</w:t>
            </w:r>
          </w:p>
          <w:p w:rsidR="00010FE5" w:rsidRPr="00FC231F" w:rsidRDefault="00010FE5" w:rsidP="005D44FC">
            <w:pPr>
              <w:pStyle w:val="NoSpacing"/>
              <w:jc w:val="center"/>
              <w:rPr>
                <w:b/>
                <w:sz w:val="20"/>
                <w:szCs w:val="20"/>
              </w:rPr>
            </w:pPr>
            <w:r w:rsidRPr="00FC231F">
              <w:rPr>
                <w:b/>
                <w:sz w:val="20"/>
                <w:szCs w:val="20"/>
              </w:rPr>
              <w:t>Level 1</w:t>
            </w:r>
          </w:p>
        </w:tc>
        <w:tc>
          <w:tcPr>
            <w:tcW w:w="2923" w:type="dxa"/>
            <w:shd w:val="clear" w:color="auto" w:fill="BFBFBF"/>
          </w:tcPr>
          <w:p w:rsidR="00010FE5" w:rsidRPr="00FC231F" w:rsidRDefault="00010FE5" w:rsidP="005D44FC">
            <w:pPr>
              <w:pStyle w:val="NoSpacing"/>
              <w:jc w:val="center"/>
              <w:rPr>
                <w:b/>
                <w:sz w:val="20"/>
                <w:szCs w:val="20"/>
              </w:rPr>
            </w:pPr>
            <w:r w:rsidRPr="00FC231F">
              <w:rPr>
                <w:b/>
                <w:sz w:val="20"/>
                <w:szCs w:val="20"/>
              </w:rPr>
              <w:t>Apprentice</w:t>
            </w:r>
          </w:p>
          <w:p w:rsidR="00010FE5" w:rsidRPr="00FC231F" w:rsidRDefault="00010FE5" w:rsidP="005D44FC">
            <w:pPr>
              <w:pStyle w:val="NoSpacing"/>
              <w:jc w:val="center"/>
              <w:rPr>
                <w:b/>
                <w:sz w:val="20"/>
                <w:szCs w:val="20"/>
              </w:rPr>
            </w:pPr>
            <w:r w:rsidRPr="00FC231F">
              <w:rPr>
                <w:b/>
                <w:sz w:val="20"/>
                <w:szCs w:val="20"/>
              </w:rPr>
              <w:t>Level 2</w:t>
            </w:r>
          </w:p>
        </w:tc>
        <w:tc>
          <w:tcPr>
            <w:tcW w:w="2923" w:type="dxa"/>
            <w:shd w:val="clear" w:color="auto" w:fill="BFBFBF"/>
          </w:tcPr>
          <w:p w:rsidR="00010FE5" w:rsidRPr="00FC231F" w:rsidRDefault="00010FE5" w:rsidP="005D44FC">
            <w:pPr>
              <w:pStyle w:val="NoSpacing"/>
              <w:jc w:val="center"/>
              <w:rPr>
                <w:b/>
                <w:sz w:val="20"/>
                <w:szCs w:val="20"/>
              </w:rPr>
            </w:pPr>
            <w:r w:rsidRPr="00FC231F">
              <w:rPr>
                <w:b/>
                <w:sz w:val="20"/>
                <w:szCs w:val="20"/>
              </w:rPr>
              <w:t>Practitioner</w:t>
            </w:r>
          </w:p>
          <w:p w:rsidR="00010FE5" w:rsidRPr="00FC231F" w:rsidRDefault="00010FE5" w:rsidP="005D44FC">
            <w:pPr>
              <w:pStyle w:val="NoSpacing"/>
              <w:jc w:val="center"/>
              <w:rPr>
                <w:b/>
                <w:sz w:val="20"/>
                <w:szCs w:val="20"/>
              </w:rPr>
            </w:pPr>
            <w:r w:rsidRPr="00FC231F">
              <w:rPr>
                <w:b/>
                <w:sz w:val="20"/>
                <w:szCs w:val="20"/>
              </w:rPr>
              <w:t>Level 3</w:t>
            </w:r>
          </w:p>
        </w:tc>
        <w:tc>
          <w:tcPr>
            <w:tcW w:w="2924" w:type="dxa"/>
            <w:shd w:val="clear" w:color="auto" w:fill="BFBFBF"/>
          </w:tcPr>
          <w:p w:rsidR="00010FE5" w:rsidRPr="00FC231F" w:rsidRDefault="00010FE5" w:rsidP="005D44FC">
            <w:pPr>
              <w:pStyle w:val="NoSpacing"/>
              <w:jc w:val="center"/>
              <w:rPr>
                <w:b/>
                <w:sz w:val="20"/>
                <w:szCs w:val="20"/>
              </w:rPr>
            </w:pPr>
            <w:r w:rsidRPr="00FC231F">
              <w:rPr>
                <w:b/>
                <w:sz w:val="20"/>
                <w:szCs w:val="20"/>
              </w:rPr>
              <w:t xml:space="preserve">Expert </w:t>
            </w:r>
          </w:p>
          <w:p w:rsidR="00010FE5" w:rsidRPr="00FC231F" w:rsidRDefault="00010FE5" w:rsidP="005D44FC">
            <w:pPr>
              <w:pStyle w:val="NoSpacing"/>
              <w:jc w:val="center"/>
              <w:rPr>
                <w:b/>
                <w:sz w:val="20"/>
                <w:szCs w:val="20"/>
              </w:rPr>
            </w:pPr>
            <w:r w:rsidRPr="00FC231F">
              <w:rPr>
                <w:b/>
                <w:sz w:val="20"/>
                <w:szCs w:val="20"/>
              </w:rPr>
              <w:t>Level 4</w:t>
            </w:r>
          </w:p>
        </w:tc>
      </w:tr>
      <w:tr w:rsidR="00010FE5" w:rsidRPr="00FC231F" w:rsidTr="005D44FC">
        <w:tc>
          <w:tcPr>
            <w:tcW w:w="2923" w:type="dxa"/>
            <w:shd w:val="clear" w:color="auto" w:fill="BFBFBF"/>
          </w:tcPr>
          <w:p w:rsidR="00010FE5" w:rsidRPr="00FC231F" w:rsidRDefault="00010FE5" w:rsidP="005D44FC">
            <w:pPr>
              <w:pStyle w:val="NoSpacing"/>
              <w:rPr>
                <w:b/>
                <w:sz w:val="16"/>
                <w:szCs w:val="16"/>
              </w:rPr>
            </w:pPr>
            <w:r w:rsidRPr="00FC231F">
              <w:rPr>
                <w:b/>
                <w:sz w:val="16"/>
                <w:szCs w:val="16"/>
              </w:rPr>
              <w:t>Purpose</w:t>
            </w:r>
          </w:p>
          <w:p w:rsidR="00010FE5" w:rsidRPr="00FC231F" w:rsidRDefault="00010FE5" w:rsidP="005D44FC">
            <w:pPr>
              <w:pStyle w:val="NoSpacing"/>
              <w:numPr>
                <w:ilvl w:val="0"/>
                <w:numId w:val="1"/>
              </w:numPr>
              <w:rPr>
                <w:sz w:val="16"/>
                <w:szCs w:val="16"/>
              </w:rPr>
            </w:pPr>
            <w:r w:rsidRPr="00FC231F">
              <w:rPr>
                <w:sz w:val="16"/>
                <w:szCs w:val="16"/>
              </w:rPr>
              <w:t>Context</w:t>
            </w:r>
          </w:p>
          <w:p w:rsidR="00010FE5" w:rsidRPr="00FC231F" w:rsidRDefault="00010FE5" w:rsidP="005D44FC">
            <w:pPr>
              <w:pStyle w:val="NoSpacing"/>
              <w:numPr>
                <w:ilvl w:val="0"/>
                <w:numId w:val="1"/>
              </w:numPr>
              <w:rPr>
                <w:sz w:val="16"/>
                <w:szCs w:val="16"/>
              </w:rPr>
            </w:pPr>
            <w:r w:rsidRPr="00FC231F">
              <w:rPr>
                <w:sz w:val="16"/>
                <w:szCs w:val="16"/>
              </w:rPr>
              <w:t>Focus/controlling idea (opinion)</w:t>
            </w:r>
          </w:p>
          <w:p w:rsidR="00010FE5" w:rsidRPr="00FC231F" w:rsidRDefault="00010FE5" w:rsidP="005D44FC">
            <w:pPr>
              <w:pStyle w:val="NoSpacing"/>
              <w:numPr>
                <w:ilvl w:val="0"/>
                <w:numId w:val="1"/>
              </w:numPr>
              <w:rPr>
                <w:sz w:val="16"/>
                <w:szCs w:val="16"/>
              </w:rPr>
            </w:pPr>
            <w:r w:rsidRPr="00FC231F">
              <w:rPr>
                <w:sz w:val="16"/>
                <w:szCs w:val="16"/>
              </w:rPr>
              <w:t>Evidence of understanding the topic</w:t>
            </w:r>
          </w:p>
          <w:p w:rsidR="00010FE5" w:rsidRPr="00FC231F" w:rsidRDefault="00010FE5" w:rsidP="005D44FC">
            <w:pPr>
              <w:pStyle w:val="NoSpacing"/>
              <w:numPr>
                <w:ilvl w:val="0"/>
                <w:numId w:val="1"/>
              </w:numPr>
              <w:rPr>
                <w:sz w:val="16"/>
                <w:szCs w:val="16"/>
              </w:rPr>
            </w:pPr>
            <w:r w:rsidRPr="00FC231F">
              <w:rPr>
                <w:sz w:val="16"/>
                <w:szCs w:val="16"/>
              </w:rPr>
              <w:t>Connections are related to opinion on the topic</w:t>
            </w:r>
          </w:p>
        </w:tc>
        <w:tc>
          <w:tcPr>
            <w:tcW w:w="2923" w:type="dxa"/>
          </w:tcPr>
          <w:p w:rsidR="00E2617F" w:rsidRPr="00FC231F" w:rsidRDefault="00E2617F" w:rsidP="005D44FC">
            <w:pPr>
              <w:pStyle w:val="NoSpacing"/>
              <w:rPr>
                <w:sz w:val="16"/>
                <w:szCs w:val="16"/>
              </w:rPr>
            </w:pPr>
            <w:r>
              <w:rPr>
                <w:sz w:val="16"/>
                <w:szCs w:val="16"/>
              </w:rPr>
              <w:t>The student provides an incomplete and less-than-accurate response that only superficially touches on the requirements of the task.  The response shows little, if any, understanding, lacks focus, and includes little text-based support.</w:t>
            </w:r>
          </w:p>
        </w:tc>
        <w:tc>
          <w:tcPr>
            <w:tcW w:w="2923" w:type="dxa"/>
          </w:tcPr>
          <w:p w:rsidR="00010FE5" w:rsidRDefault="00E2617F" w:rsidP="005D44FC">
            <w:pPr>
              <w:pStyle w:val="NoSpacing"/>
              <w:rPr>
                <w:sz w:val="16"/>
                <w:szCs w:val="16"/>
              </w:rPr>
            </w:pPr>
            <w:r>
              <w:rPr>
                <w:sz w:val="16"/>
                <w:szCs w:val="16"/>
              </w:rPr>
              <w:t>The student provides an adequate and partially accurate response that meets some of the requirements of the task.  The response shows a literal understanding of the text, some organization, includes modest text-based support, and addresses part of the prompt.</w:t>
            </w:r>
          </w:p>
          <w:p w:rsidR="00E2617F" w:rsidRPr="00FC231F" w:rsidRDefault="00E2617F" w:rsidP="005D44FC">
            <w:pPr>
              <w:pStyle w:val="NoSpacing"/>
              <w:rPr>
                <w:sz w:val="16"/>
                <w:szCs w:val="16"/>
              </w:rPr>
            </w:pPr>
          </w:p>
        </w:tc>
        <w:tc>
          <w:tcPr>
            <w:tcW w:w="2923" w:type="dxa"/>
          </w:tcPr>
          <w:p w:rsidR="00010FE5" w:rsidRPr="00FC231F" w:rsidRDefault="00E2617F" w:rsidP="005D44FC">
            <w:pPr>
              <w:pStyle w:val="NoSpacing"/>
              <w:rPr>
                <w:sz w:val="16"/>
                <w:szCs w:val="16"/>
              </w:rPr>
            </w:pPr>
            <w:r>
              <w:rPr>
                <w:sz w:val="16"/>
                <w:szCs w:val="16"/>
              </w:rPr>
              <w:t xml:space="preserve">The student provides a thorough and mostly accurate response that meets most of the requirements of the task.  </w:t>
            </w:r>
            <w:r w:rsidR="00B2602C">
              <w:rPr>
                <w:sz w:val="16"/>
                <w:szCs w:val="16"/>
              </w:rPr>
              <w:t>The response shows less insight, includes ample and relevant text-based support, connects ideas, is well organized, and addresses most of the prompt</w:t>
            </w:r>
          </w:p>
        </w:tc>
        <w:tc>
          <w:tcPr>
            <w:tcW w:w="2924" w:type="dxa"/>
          </w:tcPr>
          <w:p w:rsidR="00010FE5" w:rsidRPr="00FC231F" w:rsidRDefault="00B2602C" w:rsidP="00B2602C">
            <w:pPr>
              <w:pStyle w:val="NoSpacing"/>
              <w:rPr>
                <w:sz w:val="16"/>
                <w:szCs w:val="16"/>
              </w:rPr>
            </w:pPr>
            <w:r>
              <w:rPr>
                <w:sz w:val="16"/>
                <w:szCs w:val="16"/>
              </w:rPr>
              <w:t>The student provides a complete and accurate response that meets all of the requirements of the task.  The response shows thorough and insightful understanding, includes comprehensive and detailed text-based support, connects ideas and elaborates, is well organized with clear focus, addresses all parts of the prompt, and provides a strong introduction and conclusion.</w:t>
            </w:r>
          </w:p>
        </w:tc>
      </w:tr>
      <w:tr w:rsidR="00010FE5" w:rsidRPr="00FC231F" w:rsidTr="005D44FC">
        <w:tc>
          <w:tcPr>
            <w:tcW w:w="2923" w:type="dxa"/>
            <w:shd w:val="clear" w:color="auto" w:fill="BFBFBF"/>
          </w:tcPr>
          <w:p w:rsidR="00010FE5" w:rsidRPr="00FC231F" w:rsidRDefault="00010FE5" w:rsidP="005D44FC">
            <w:pPr>
              <w:pStyle w:val="NoSpacing"/>
              <w:rPr>
                <w:b/>
                <w:sz w:val="16"/>
                <w:szCs w:val="16"/>
              </w:rPr>
            </w:pPr>
            <w:r w:rsidRPr="00FC231F">
              <w:rPr>
                <w:b/>
                <w:sz w:val="16"/>
                <w:szCs w:val="16"/>
              </w:rPr>
              <w:t>Organization</w:t>
            </w:r>
          </w:p>
          <w:p w:rsidR="00010FE5" w:rsidRPr="00FC231F" w:rsidRDefault="00010FE5" w:rsidP="005D44FC">
            <w:pPr>
              <w:pStyle w:val="NoSpacing"/>
              <w:numPr>
                <w:ilvl w:val="0"/>
                <w:numId w:val="2"/>
              </w:numPr>
              <w:rPr>
                <w:sz w:val="16"/>
                <w:szCs w:val="16"/>
              </w:rPr>
            </w:pPr>
            <w:r w:rsidRPr="00FC231F">
              <w:rPr>
                <w:sz w:val="16"/>
                <w:szCs w:val="16"/>
              </w:rPr>
              <w:t>Overall coherence bet</w:t>
            </w:r>
            <w:r w:rsidR="00B2602C">
              <w:rPr>
                <w:sz w:val="16"/>
                <w:szCs w:val="16"/>
              </w:rPr>
              <w:t>ween topic and ideas</w:t>
            </w:r>
          </w:p>
          <w:p w:rsidR="00010FE5" w:rsidRPr="00FC231F" w:rsidRDefault="00010FE5" w:rsidP="005D44FC">
            <w:pPr>
              <w:pStyle w:val="NoSpacing"/>
              <w:numPr>
                <w:ilvl w:val="0"/>
                <w:numId w:val="2"/>
              </w:numPr>
              <w:rPr>
                <w:sz w:val="16"/>
                <w:szCs w:val="16"/>
              </w:rPr>
            </w:pPr>
            <w:r w:rsidRPr="00FC231F">
              <w:rPr>
                <w:sz w:val="16"/>
                <w:szCs w:val="16"/>
              </w:rPr>
              <w:t>Transitions connect ideas (e.g., sequence, compare-contrast, description, cause-effect, problem-solution)</w:t>
            </w:r>
          </w:p>
        </w:tc>
        <w:tc>
          <w:tcPr>
            <w:tcW w:w="2923" w:type="dxa"/>
          </w:tcPr>
          <w:p w:rsidR="00010FE5" w:rsidRDefault="00010FE5" w:rsidP="00B2602C">
            <w:pPr>
              <w:pStyle w:val="NoSpacing"/>
              <w:rPr>
                <w:sz w:val="16"/>
                <w:szCs w:val="16"/>
              </w:rPr>
            </w:pPr>
            <w:r w:rsidRPr="00FC231F">
              <w:rPr>
                <w:sz w:val="16"/>
                <w:szCs w:val="16"/>
              </w:rPr>
              <w:t xml:space="preserve">Attempts </w:t>
            </w:r>
            <w:r w:rsidR="00B2602C">
              <w:rPr>
                <w:sz w:val="16"/>
                <w:szCs w:val="16"/>
              </w:rPr>
              <w:t xml:space="preserve">to introduce </w:t>
            </w:r>
            <w:r w:rsidR="008D0FB3">
              <w:rPr>
                <w:sz w:val="16"/>
                <w:szCs w:val="16"/>
              </w:rPr>
              <w:t xml:space="preserve">a </w:t>
            </w:r>
            <w:proofErr w:type="gramStart"/>
            <w:r w:rsidR="008D0FB3">
              <w:rPr>
                <w:sz w:val="16"/>
                <w:szCs w:val="16"/>
              </w:rPr>
              <w:t>to</w:t>
            </w:r>
            <w:r w:rsidR="005D0712">
              <w:rPr>
                <w:sz w:val="16"/>
                <w:szCs w:val="16"/>
              </w:rPr>
              <w:t xml:space="preserve">pic </w:t>
            </w:r>
            <w:r w:rsidR="00B2602C">
              <w:rPr>
                <w:sz w:val="16"/>
                <w:szCs w:val="16"/>
              </w:rPr>
              <w:t xml:space="preserve"> and</w:t>
            </w:r>
            <w:proofErr w:type="gramEnd"/>
            <w:r w:rsidR="00B2602C">
              <w:rPr>
                <w:sz w:val="16"/>
                <w:szCs w:val="16"/>
              </w:rPr>
              <w:t xml:space="preserve"> group related </w:t>
            </w:r>
            <w:r w:rsidR="008D0FB3">
              <w:rPr>
                <w:sz w:val="16"/>
                <w:szCs w:val="16"/>
              </w:rPr>
              <w:t>information in paragraphs and sections; attempts to include formatting, illustrations, and multimedia when useful to aiding comprehension.</w:t>
            </w:r>
          </w:p>
          <w:p w:rsidR="008D0FB3" w:rsidRDefault="008D0FB3" w:rsidP="00B2602C">
            <w:pPr>
              <w:pStyle w:val="NoSpacing"/>
              <w:rPr>
                <w:sz w:val="16"/>
                <w:szCs w:val="16"/>
              </w:rPr>
            </w:pPr>
          </w:p>
          <w:p w:rsidR="008D0FB3" w:rsidRPr="00FC231F" w:rsidRDefault="008D0FB3" w:rsidP="00B2602C">
            <w:pPr>
              <w:pStyle w:val="NoSpacing"/>
              <w:rPr>
                <w:sz w:val="16"/>
                <w:szCs w:val="16"/>
              </w:rPr>
            </w:pPr>
            <w:r>
              <w:rPr>
                <w:sz w:val="16"/>
                <w:szCs w:val="16"/>
              </w:rPr>
              <w:t>Attempts to link ideas within categories of information using words and phrases</w:t>
            </w:r>
          </w:p>
        </w:tc>
        <w:tc>
          <w:tcPr>
            <w:tcW w:w="2923" w:type="dxa"/>
          </w:tcPr>
          <w:p w:rsidR="00010FE5" w:rsidRDefault="00010FE5" w:rsidP="005D44FC">
            <w:pPr>
              <w:pStyle w:val="NoSpacing"/>
              <w:rPr>
                <w:sz w:val="16"/>
                <w:szCs w:val="16"/>
              </w:rPr>
            </w:pPr>
            <w:r w:rsidRPr="00FC231F">
              <w:rPr>
                <w:sz w:val="16"/>
                <w:szCs w:val="16"/>
              </w:rPr>
              <w:t>Introduction, body, and conclusion are evident, but may lack clarity or coherence</w:t>
            </w:r>
            <w:r w:rsidR="008D0FB3">
              <w:rPr>
                <w:sz w:val="16"/>
                <w:szCs w:val="16"/>
              </w:rPr>
              <w:t>; some evidence of formatting, illustrations, and multimedia when useful to aiding comprehension.</w:t>
            </w:r>
          </w:p>
          <w:p w:rsidR="008D0FB3" w:rsidRDefault="008D0FB3" w:rsidP="005D44FC">
            <w:pPr>
              <w:pStyle w:val="NoSpacing"/>
              <w:rPr>
                <w:sz w:val="16"/>
                <w:szCs w:val="16"/>
              </w:rPr>
            </w:pPr>
          </w:p>
          <w:p w:rsidR="005D0712" w:rsidRPr="00FC231F" w:rsidRDefault="005D0712" w:rsidP="005D44FC">
            <w:pPr>
              <w:pStyle w:val="NoSpacing"/>
              <w:rPr>
                <w:sz w:val="16"/>
                <w:szCs w:val="16"/>
              </w:rPr>
            </w:pPr>
            <w:r>
              <w:rPr>
                <w:sz w:val="16"/>
                <w:szCs w:val="16"/>
              </w:rPr>
              <w:t>Some evidence of linking ideas within categories of information using words and phrases (e.g., another, for example, also, because)</w:t>
            </w:r>
          </w:p>
        </w:tc>
        <w:tc>
          <w:tcPr>
            <w:tcW w:w="2923" w:type="dxa"/>
          </w:tcPr>
          <w:p w:rsidR="00010FE5" w:rsidRPr="00FC231F" w:rsidRDefault="00010FE5" w:rsidP="005D44FC">
            <w:pPr>
              <w:pStyle w:val="NoSpacing"/>
              <w:rPr>
                <w:sz w:val="16"/>
                <w:szCs w:val="16"/>
              </w:rPr>
            </w:pPr>
            <w:r w:rsidRPr="00FC231F">
              <w:rPr>
                <w:sz w:val="16"/>
                <w:szCs w:val="16"/>
              </w:rPr>
              <w:t>Has introduction, body, and concluding statement</w:t>
            </w:r>
            <w:r w:rsidR="005D0712">
              <w:rPr>
                <w:sz w:val="16"/>
                <w:szCs w:val="16"/>
              </w:rPr>
              <w:t xml:space="preserve"> or section that support focus; writing includes formatting, illustrations, and multimedia when useful to aid comprehension</w:t>
            </w:r>
          </w:p>
          <w:p w:rsidR="00010FE5" w:rsidRPr="00FC231F" w:rsidRDefault="00010FE5" w:rsidP="005D44FC">
            <w:pPr>
              <w:pStyle w:val="NoSpacing"/>
              <w:rPr>
                <w:sz w:val="16"/>
                <w:szCs w:val="16"/>
              </w:rPr>
            </w:pPr>
          </w:p>
          <w:p w:rsidR="00010FE5" w:rsidRPr="00FC231F" w:rsidRDefault="00010FE5" w:rsidP="005D44FC">
            <w:pPr>
              <w:pStyle w:val="NoSpacing"/>
              <w:rPr>
                <w:sz w:val="16"/>
                <w:szCs w:val="16"/>
              </w:rPr>
            </w:pPr>
            <w:r w:rsidRPr="00FC231F">
              <w:rPr>
                <w:sz w:val="16"/>
                <w:szCs w:val="16"/>
              </w:rPr>
              <w:t>Uses transitions (e.g., because, and</w:t>
            </w:r>
            <w:r w:rsidR="005D0712">
              <w:rPr>
                <w:sz w:val="16"/>
                <w:szCs w:val="16"/>
              </w:rPr>
              <w:t xml:space="preserve">, another, for example, also </w:t>
            </w:r>
            <w:r w:rsidRPr="00FC231F">
              <w:rPr>
                <w:sz w:val="16"/>
                <w:szCs w:val="16"/>
              </w:rPr>
              <w:t>) to connect ideas</w:t>
            </w:r>
          </w:p>
        </w:tc>
        <w:tc>
          <w:tcPr>
            <w:tcW w:w="2924" w:type="dxa"/>
          </w:tcPr>
          <w:p w:rsidR="00010FE5" w:rsidRPr="00FC231F" w:rsidRDefault="005D0712" w:rsidP="005D44FC">
            <w:pPr>
              <w:pStyle w:val="NoSpacing"/>
              <w:rPr>
                <w:sz w:val="16"/>
                <w:szCs w:val="16"/>
              </w:rPr>
            </w:pPr>
            <w:r>
              <w:rPr>
                <w:sz w:val="16"/>
                <w:szCs w:val="16"/>
              </w:rPr>
              <w:t xml:space="preserve">Topic is clearly introduced and related information is grouped </w:t>
            </w:r>
            <w:r w:rsidR="007E4269">
              <w:rPr>
                <w:sz w:val="16"/>
                <w:szCs w:val="16"/>
              </w:rPr>
              <w:t>together in paragraphs and sections; writing includes formatting, illustrations, and multimedia when useful to aid comprehension</w:t>
            </w:r>
          </w:p>
          <w:p w:rsidR="00010FE5" w:rsidRPr="00FC231F" w:rsidRDefault="00010FE5" w:rsidP="005D44FC">
            <w:pPr>
              <w:pStyle w:val="NoSpacing"/>
              <w:rPr>
                <w:sz w:val="16"/>
                <w:szCs w:val="16"/>
              </w:rPr>
            </w:pPr>
          </w:p>
          <w:p w:rsidR="00010FE5" w:rsidRPr="00FC231F" w:rsidRDefault="00010FE5" w:rsidP="005D44FC">
            <w:pPr>
              <w:pStyle w:val="NoSpacing"/>
              <w:rPr>
                <w:sz w:val="16"/>
                <w:szCs w:val="16"/>
              </w:rPr>
            </w:pPr>
            <w:r w:rsidRPr="00FC231F">
              <w:rPr>
                <w:sz w:val="16"/>
                <w:szCs w:val="16"/>
              </w:rPr>
              <w:t>Uses several transitions appropriately (e.g., because, since, and also, for example, since) to connect ideas</w:t>
            </w:r>
          </w:p>
        </w:tc>
      </w:tr>
      <w:tr w:rsidR="00010FE5" w:rsidRPr="00FC231F" w:rsidTr="007E4269">
        <w:tc>
          <w:tcPr>
            <w:tcW w:w="2923" w:type="dxa"/>
            <w:shd w:val="clear" w:color="auto" w:fill="FFFF00"/>
          </w:tcPr>
          <w:p w:rsidR="00010FE5" w:rsidRPr="00FC231F" w:rsidRDefault="00010FE5" w:rsidP="005D44FC">
            <w:pPr>
              <w:pStyle w:val="NoSpacing"/>
              <w:rPr>
                <w:b/>
                <w:sz w:val="16"/>
                <w:szCs w:val="16"/>
              </w:rPr>
            </w:pPr>
            <w:r w:rsidRPr="00FC231F">
              <w:rPr>
                <w:b/>
                <w:sz w:val="16"/>
                <w:szCs w:val="16"/>
              </w:rPr>
              <w:t>Details/Elaboration</w:t>
            </w:r>
          </w:p>
          <w:p w:rsidR="00010FE5" w:rsidRPr="00FC231F" w:rsidRDefault="00010FE5" w:rsidP="005D44FC">
            <w:pPr>
              <w:pStyle w:val="NoSpacing"/>
              <w:numPr>
                <w:ilvl w:val="0"/>
                <w:numId w:val="3"/>
              </w:numPr>
              <w:rPr>
                <w:sz w:val="16"/>
                <w:szCs w:val="16"/>
              </w:rPr>
            </w:pPr>
            <w:r w:rsidRPr="00FC231F">
              <w:rPr>
                <w:sz w:val="16"/>
                <w:szCs w:val="16"/>
              </w:rPr>
              <w:t>Descriptions</w:t>
            </w:r>
          </w:p>
          <w:p w:rsidR="00010FE5" w:rsidRPr="00FC231F" w:rsidRDefault="00010FE5" w:rsidP="005D44FC">
            <w:pPr>
              <w:pStyle w:val="NoSpacing"/>
              <w:numPr>
                <w:ilvl w:val="0"/>
                <w:numId w:val="3"/>
              </w:numPr>
              <w:rPr>
                <w:sz w:val="16"/>
                <w:szCs w:val="16"/>
              </w:rPr>
            </w:pPr>
            <w:r w:rsidRPr="00FC231F">
              <w:rPr>
                <w:sz w:val="16"/>
                <w:szCs w:val="16"/>
              </w:rPr>
              <w:t>Explanations</w:t>
            </w:r>
          </w:p>
          <w:p w:rsidR="00010FE5" w:rsidRPr="00FC231F" w:rsidRDefault="00010FE5" w:rsidP="005D44FC">
            <w:pPr>
              <w:pStyle w:val="NoSpacing"/>
              <w:numPr>
                <w:ilvl w:val="0"/>
                <w:numId w:val="3"/>
              </w:numPr>
              <w:rPr>
                <w:sz w:val="16"/>
                <w:szCs w:val="16"/>
              </w:rPr>
            </w:pPr>
            <w:r w:rsidRPr="00FC231F">
              <w:rPr>
                <w:sz w:val="16"/>
                <w:szCs w:val="16"/>
              </w:rPr>
              <w:t>Comparisons</w:t>
            </w:r>
          </w:p>
          <w:p w:rsidR="00010FE5" w:rsidRPr="00FC231F" w:rsidRDefault="00010FE5" w:rsidP="005D44FC">
            <w:pPr>
              <w:pStyle w:val="NoSpacing"/>
              <w:numPr>
                <w:ilvl w:val="0"/>
                <w:numId w:val="3"/>
              </w:numPr>
              <w:rPr>
                <w:sz w:val="16"/>
                <w:szCs w:val="16"/>
              </w:rPr>
            </w:pPr>
            <w:r w:rsidRPr="00FC231F">
              <w:rPr>
                <w:sz w:val="16"/>
                <w:szCs w:val="16"/>
              </w:rPr>
              <w:t>Examples, facts</w:t>
            </w:r>
          </w:p>
          <w:p w:rsidR="00010FE5" w:rsidRPr="00FC231F" w:rsidRDefault="00010FE5" w:rsidP="005D44FC">
            <w:pPr>
              <w:pStyle w:val="NoSpacing"/>
              <w:numPr>
                <w:ilvl w:val="0"/>
                <w:numId w:val="3"/>
              </w:numPr>
              <w:rPr>
                <w:sz w:val="16"/>
                <w:szCs w:val="16"/>
              </w:rPr>
            </w:pPr>
            <w:r w:rsidRPr="00FC231F">
              <w:rPr>
                <w:sz w:val="16"/>
                <w:szCs w:val="16"/>
              </w:rPr>
              <w:t>Sensory and concrete details that support writer’s point of view</w:t>
            </w:r>
          </w:p>
        </w:tc>
        <w:tc>
          <w:tcPr>
            <w:tcW w:w="2923" w:type="dxa"/>
            <w:shd w:val="clear" w:color="auto" w:fill="FFFF00"/>
          </w:tcPr>
          <w:p w:rsidR="00010FE5" w:rsidRPr="00FC231F" w:rsidRDefault="00010FE5" w:rsidP="005D44FC">
            <w:pPr>
              <w:pStyle w:val="NoSpacing"/>
              <w:rPr>
                <w:sz w:val="16"/>
                <w:szCs w:val="16"/>
              </w:rPr>
            </w:pPr>
            <w:r w:rsidRPr="00FC231F">
              <w:rPr>
                <w:sz w:val="16"/>
                <w:szCs w:val="16"/>
              </w:rPr>
              <w:t xml:space="preserve">No details provided or attempts to add details to drawings or writing which may be random, inaccurate, or irrelevant </w:t>
            </w:r>
          </w:p>
        </w:tc>
        <w:tc>
          <w:tcPr>
            <w:tcW w:w="2923" w:type="dxa"/>
            <w:shd w:val="clear" w:color="auto" w:fill="FFFF00"/>
          </w:tcPr>
          <w:p w:rsidR="00010FE5" w:rsidRPr="00FC231F" w:rsidRDefault="00010FE5" w:rsidP="005D44FC">
            <w:pPr>
              <w:pStyle w:val="NoSpacing"/>
              <w:rPr>
                <w:sz w:val="16"/>
                <w:szCs w:val="16"/>
              </w:rPr>
            </w:pPr>
            <w:r w:rsidRPr="00FC231F">
              <w:rPr>
                <w:sz w:val="16"/>
                <w:szCs w:val="16"/>
              </w:rPr>
              <w:t>Some elaboration st</w:t>
            </w:r>
            <w:r w:rsidR="007E4269">
              <w:rPr>
                <w:sz w:val="16"/>
                <w:szCs w:val="16"/>
              </w:rPr>
              <w:t>rategies are evident in writing.</w:t>
            </w:r>
          </w:p>
          <w:p w:rsidR="00010FE5" w:rsidRPr="00FC231F" w:rsidRDefault="00010FE5" w:rsidP="005D44FC">
            <w:pPr>
              <w:pStyle w:val="NoSpacing"/>
              <w:rPr>
                <w:sz w:val="16"/>
                <w:szCs w:val="16"/>
              </w:rPr>
            </w:pPr>
          </w:p>
          <w:p w:rsidR="00010FE5" w:rsidRPr="00FC231F" w:rsidRDefault="00010FE5" w:rsidP="005D44FC">
            <w:pPr>
              <w:pStyle w:val="NoSpacing"/>
              <w:rPr>
                <w:sz w:val="16"/>
                <w:szCs w:val="16"/>
              </w:rPr>
            </w:pPr>
            <w:r w:rsidRPr="00FC231F">
              <w:rPr>
                <w:sz w:val="16"/>
                <w:szCs w:val="16"/>
              </w:rPr>
              <w:t>Ideas may not be fully elaborated or details may be insufficient to support opinion</w:t>
            </w:r>
          </w:p>
        </w:tc>
        <w:tc>
          <w:tcPr>
            <w:tcW w:w="2923" w:type="dxa"/>
            <w:shd w:val="clear" w:color="auto" w:fill="FFFF00"/>
          </w:tcPr>
          <w:p w:rsidR="00010FE5" w:rsidRPr="00FC231F" w:rsidRDefault="007E4269" w:rsidP="005D44FC">
            <w:pPr>
              <w:pStyle w:val="NoSpacing"/>
              <w:rPr>
                <w:sz w:val="16"/>
                <w:szCs w:val="16"/>
              </w:rPr>
            </w:pPr>
            <w:r>
              <w:rPr>
                <w:sz w:val="16"/>
                <w:szCs w:val="16"/>
              </w:rPr>
              <w:t>W</w:t>
            </w:r>
            <w:r w:rsidR="00010FE5" w:rsidRPr="00FC231F">
              <w:rPr>
                <w:sz w:val="16"/>
                <w:szCs w:val="16"/>
              </w:rPr>
              <w:t xml:space="preserve">riting </w:t>
            </w:r>
            <w:proofErr w:type="gramStart"/>
            <w:r w:rsidR="00010FE5" w:rsidRPr="00FC231F">
              <w:rPr>
                <w:sz w:val="16"/>
                <w:szCs w:val="16"/>
              </w:rPr>
              <w:t>include</w:t>
            </w:r>
            <w:proofErr w:type="gramEnd"/>
            <w:r w:rsidR="00010FE5" w:rsidRPr="00FC231F">
              <w:rPr>
                <w:sz w:val="16"/>
                <w:szCs w:val="16"/>
              </w:rPr>
              <w:t xml:space="preserve"> relevant and descriptive details, facts, or elaboration tha</w:t>
            </w:r>
            <w:r>
              <w:rPr>
                <w:sz w:val="16"/>
                <w:szCs w:val="16"/>
              </w:rPr>
              <w:t>t support the topic.</w:t>
            </w:r>
          </w:p>
          <w:p w:rsidR="00010FE5" w:rsidRPr="00FC231F" w:rsidRDefault="00010FE5" w:rsidP="005D44FC">
            <w:pPr>
              <w:pStyle w:val="NoSpacing"/>
              <w:rPr>
                <w:sz w:val="16"/>
                <w:szCs w:val="16"/>
              </w:rPr>
            </w:pPr>
          </w:p>
          <w:p w:rsidR="00010FE5" w:rsidRPr="00FC231F" w:rsidRDefault="00010FE5" w:rsidP="005D44FC">
            <w:pPr>
              <w:pStyle w:val="NoSpacing"/>
              <w:rPr>
                <w:sz w:val="16"/>
                <w:szCs w:val="16"/>
              </w:rPr>
            </w:pPr>
            <w:r w:rsidRPr="00FC231F">
              <w:rPr>
                <w:sz w:val="16"/>
                <w:szCs w:val="16"/>
              </w:rPr>
              <w:t xml:space="preserve">Relevant </w:t>
            </w:r>
          </w:p>
        </w:tc>
        <w:tc>
          <w:tcPr>
            <w:tcW w:w="2924" w:type="dxa"/>
            <w:shd w:val="clear" w:color="auto" w:fill="FFFF00"/>
          </w:tcPr>
          <w:p w:rsidR="00010FE5" w:rsidRPr="00FC231F" w:rsidRDefault="00010FE5" w:rsidP="005D44FC">
            <w:pPr>
              <w:pStyle w:val="NoSpacing"/>
              <w:rPr>
                <w:sz w:val="16"/>
                <w:szCs w:val="16"/>
              </w:rPr>
            </w:pPr>
            <w:r w:rsidRPr="00FC231F">
              <w:rPr>
                <w:sz w:val="16"/>
                <w:szCs w:val="16"/>
              </w:rPr>
              <w:t>Elaborates using a variety of relevant details, examples, quotes, etc. to support focus</w:t>
            </w:r>
          </w:p>
        </w:tc>
      </w:tr>
      <w:tr w:rsidR="00010FE5" w:rsidRPr="00FC231F" w:rsidTr="007E4269">
        <w:tc>
          <w:tcPr>
            <w:tcW w:w="2923" w:type="dxa"/>
            <w:shd w:val="clear" w:color="auto" w:fill="FFFF00"/>
          </w:tcPr>
          <w:p w:rsidR="00010FE5" w:rsidRPr="00FC231F" w:rsidRDefault="00010FE5" w:rsidP="005D44FC">
            <w:pPr>
              <w:pStyle w:val="NoSpacing"/>
              <w:rPr>
                <w:b/>
                <w:sz w:val="16"/>
                <w:szCs w:val="16"/>
              </w:rPr>
            </w:pPr>
            <w:r w:rsidRPr="00FC231F">
              <w:rPr>
                <w:b/>
                <w:sz w:val="16"/>
                <w:szCs w:val="16"/>
              </w:rPr>
              <w:t>Voice and Tone</w:t>
            </w:r>
          </w:p>
          <w:p w:rsidR="00010FE5" w:rsidRPr="00FC231F" w:rsidRDefault="00010FE5" w:rsidP="005D44FC">
            <w:pPr>
              <w:pStyle w:val="NoSpacing"/>
              <w:numPr>
                <w:ilvl w:val="0"/>
                <w:numId w:val="4"/>
              </w:numPr>
              <w:rPr>
                <w:sz w:val="16"/>
                <w:szCs w:val="16"/>
              </w:rPr>
            </w:pPr>
            <w:r w:rsidRPr="00FC231F">
              <w:rPr>
                <w:sz w:val="16"/>
                <w:szCs w:val="16"/>
              </w:rPr>
              <w:t>Vocabulary use—precise language</w:t>
            </w:r>
          </w:p>
          <w:p w:rsidR="00010FE5" w:rsidRPr="00FC231F" w:rsidRDefault="00010FE5" w:rsidP="005D44FC">
            <w:pPr>
              <w:pStyle w:val="NoSpacing"/>
              <w:numPr>
                <w:ilvl w:val="0"/>
                <w:numId w:val="4"/>
              </w:numPr>
              <w:rPr>
                <w:sz w:val="16"/>
                <w:szCs w:val="16"/>
              </w:rPr>
            </w:pPr>
            <w:r w:rsidRPr="00FC231F">
              <w:rPr>
                <w:sz w:val="16"/>
                <w:szCs w:val="16"/>
              </w:rPr>
              <w:t>Sentence structure</w:t>
            </w:r>
          </w:p>
          <w:p w:rsidR="00010FE5" w:rsidRPr="00FC231F" w:rsidRDefault="00010FE5" w:rsidP="005D44FC">
            <w:pPr>
              <w:pStyle w:val="NoSpacing"/>
              <w:numPr>
                <w:ilvl w:val="0"/>
                <w:numId w:val="4"/>
              </w:numPr>
              <w:rPr>
                <w:sz w:val="16"/>
                <w:szCs w:val="16"/>
              </w:rPr>
            </w:pPr>
            <w:r w:rsidRPr="00FC231F">
              <w:rPr>
                <w:sz w:val="16"/>
                <w:szCs w:val="16"/>
              </w:rPr>
              <w:t>Sentence variety</w:t>
            </w:r>
          </w:p>
        </w:tc>
        <w:tc>
          <w:tcPr>
            <w:tcW w:w="2923" w:type="dxa"/>
            <w:shd w:val="clear" w:color="auto" w:fill="FFFF00"/>
          </w:tcPr>
          <w:p w:rsidR="00010FE5" w:rsidRPr="00FC231F" w:rsidRDefault="00010FE5" w:rsidP="005D44FC">
            <w:pPr>
              <w:pStyle w:val="NoSpacing"/>
              <w:rPr>
                <w:sz w:val="16"/>
                <w:szCs w:val="16"/>
              </w:rPr>
            </w:pPr>
            <w:r w:rsidRPr="00FC231F">
              <w:rPr>
                <w:sz w:val="16"/>
                <w:szCs w:val="16"/>
              </w:rPr>
              <w:t>Generally uses basic, incorrect, or below grade level vocabulary when dictating or writing</w:t>
            </w:r>
          </w:p>
        </w:tc>
        <w:tc>
          <w:tcPr>
            <w:tcW w:w="2923" w:type="dxa"/>
            <w:shd w:val="clear" w:color="auto" w:fill="FFFF00"/>
          </w:tcPr>
          <w:p w:rsidR="00010FE5" w:rsidRPr="00FC231F" w:rsidRDefault="00010FE5" w:rsidP="005D44FC">
            <w:pPr>
              <w:pStyle w:val="NoSpacing"/>
              <w:rPr>
                <w:sz w:val="16"/>
                <w:szCs w:val="16"/>
              </w:rPr>
            </w:pPr>
            <w:r w:rsidRPr="00FC231F">
              <w:rPr>
                <w:sz w:val="16"/>
                <w:szCs w:val="16"/>
              </w:rPr>
              <w:t>Vocabulary use has minor errors</w:t>
            </w:r>
          </w:p>
          <w:p w:rsidR="00010FE5" w:rsidRPr="00FC231F" w:rsidRDefault="00010FE5" w:rsidP="005D44FC">
            <w:pPr>
              <w:pStyle w:val="NoSpacing"/>
              <w:rPr>
                <w:sz w:val="16"/>
                <w:szCs w:val="16"/>
              </w:rPr>
            </w:pPr>
          </w:p>
          <w:p w:rsidR="00010FE5" w:rsidRPr="00FC231F" w:rsidRDefault="00010FE5" w:rsidP="005D44FC">
            <w:pPr>
              <w:pStyle w:val="NoSpacing"/>
              <w:rPr>
                <w:sz w:val="16"/>
                <w:szCs w:val="16"/>
              </w:rPr>
            </w:pPr>
            <w:r w:rsidRPr="00FC231F">
              <w:rPr>
                <w:sz w:val="16"/>
                <w:szCs w:val="16"/>
              </w:rPr>
              <w:t>Dictates or writes using simple complete sentences</w:t>
            </w:r>
          </w:p>
        </w:tc>
        <w:tc>
          <w:tcPr>
            <w:tcW w:w="2923" w:type="dxa"/>
            <w:shd w:val="clear" w:color="auto" w:fill="FFFF00"/>
          </w:tcPr>
          <w:p w:rsidR="00010FE5" w:rsidRPr="00FC231F" w:rsidRDefault="00010FE5" w:rsidP="005D44FC">
            <w:pPr>
              <w:pStyle w:val="NoSpacing"/>
              <w:rPr>
                <w:sz w:val="16"/>
                <w:szCs w:val="16"/>
              </w:rPr>
            </w:pPr>
            <w:r w:rsidRPr="00FC231F">
              <w:rPr>
                <w:sz w:val="16"/>
                <w:szCs w:val="16"/>
              </w:rPr>
              <w:t>Appropriate use of vocabulary</w:t>
            </w:r>
          </w:p>
          <w:p w:rsidR="00010FE5" w:rsidRPr="00FC231F" w:rsidRDefault="00010FE5" w:rsidP="005D44FC">
            <w:pPr>
              <w:pStyle w:val="NoSpacing"/>
              <w:rPr>
                <w:sz w:val="16"/>
                <w:szCs w:val="16"/>
              </w:rPr>
            </w:pPr>
          </w:p>
          <w:p w:rsidR="00010FE5" w:rsidRPr="00FC231F" w:rsidRDefault="00010FE5" w:rsidP="005D44FC">
            <w:pPr>
              <w:pStyle w:val="NoSpacing"/>
              <w:rPr>
                <w:sz w:val="16"/>
                <w:szCs w:val="16"/>
              </w:rPr>
            </w:pPr>
            <w:r w:rsidRPr="00FC231F">
              <w:rPr>
                <w:sz w:val="16"/>
                <w:szCs w:val="16"/>
              </w:rPr>
              <w:t>Uses some variety of sentence types (statement, question, exclamation)</w:t>
            </w:r>
          </w:p>
        </w:tc>
        <w:tc>
          <w:tcPr>
            <w:tcW w:w="2924" w:type="dxa"/>
            <w:shd w:val="clear" w:color="auto" w:fill="FFFF00"/>
          </w:tcPr>
          <w:p w:rsidR="00010FE5" w:rsidRPr="00FC231F" w:rsidRDefault="00010FE5" w:rsidP="005D44FC">
            <w:pPr>
              <w:pStyle w:val="NoSpacing"/>
              <w:rPr>
                <w:sz w:val="16"/>
                <w:szCs w:val="16"/>
              </w:rPr>
            </w:pPr>
            <w:r w:rsidRPr="00FC231F">
              <w:rPr>
                <w:sz w:val="16"/>
                <w:szCs w:val="16"/>
              </w:rPr>
              <w:t>Chooses words and phrases for effect (e.g., precise, concrete, or sensory vocabulary )</w:t>
            </w:r>
          </w:p>
          <w:p w:rsidR="00010FE5" w:rsidRPr="00FC231F" w:rsidRDefault="00010FE5" w:rsidP="005D44FC">
            <w:pPr>
              <w:pStyle w:val="NoSpacing"/>
              <w:rPr>
                <w:sz w:val="16"/>
                <w:szCs w:val="16"/>
              </w:rPr>
            </w:pPr>
          </w:p>
          <w:p w:rsidR="00010FE5" w:rsidRPr="00FC231F" w:rsidRDefault="00010FE5" w:rsidP="005D44FC">
            <w:pPr>
              <w:pStyle w:val="NoSpacing"/>
              <w:rPr>
                <w:sz w:val="16"/>
                <w:szCs w:val="16"/>
              </w:rPr>
            </w:pPr>
            <w:r w:rsidRPr="00FC231F">
              <w:rPr>
                <w:sz w:val="16"/>
                <w:szCs w:val="16"/>
              </w:rPr>
              <w:t>Uses variety of sentences (simple, compound, with prepositional phrases)</w:t>
            </w:r>
          </w:p>
        </w:tc>
      </w:tr>
      <w:tr w:rsidR="00010FE5" w:rsidRPr="00FC231F" w:rsidTr="007E4269">
        <w:tc>
          <w:tcPr>
            <w:tcW w:w="2923" w:type="dxa"/>
            <w:shd w:val="clear" w:color="auto" w:fill="FFFF00"/>
          </w:tcPr>
          <w:p w:rsidR="00010FE5" w:rsidRPr="00FC231F" w:rsidRDefault="00010FE5" w:rsidP="005D44FC">
            <w:pPr>
              <w:pStyle w:val="NoSpacing"/>
              <w:rPr>
                <w:b/>
                <w:sz w:val="16"/>
                <w:szCs w:val="16"/>
              </w:rPr>
            </w:pPr>
            <w:r w:rsidRPr="00FC231F">
              <w:rPr>
                <w:b/>
                <w:sz w:val="16"/>
                <w:szCs w:val="16"/>
              </w:rPr>
              <w:t>Conventions of Standard English</w:t>
            </w:r>
          </w:p>
          <w:p w:rsidR="00010FE5" w:rsidRPr="00FC231F" w:rsidRDefault="00010FE5" w:rsidP="005D44FC">
            <w:pPr>
              <w:pStyle w:val="NoSpacing"/>
              <w:numPr>
                <w:ilvl w:val="0"/>
                <w:numId w:val="5"/>
              </w:numPr>
              <w:rPr>
                <w:sz w:val="16"/>
                <w:szCs w:val="16"/>
              </w:rPr>
            </w:pPr>
            <w:r w:rsidRPr="00FC231F">
              <w:rPr>
                <w:sz w:val="16"/>
                <w:szCs w:val="16"/>
              </w:rPr>
              <w:t xml:space="preserve">Grammar </w:t>
            </w:r>
          </w:p>
          <w:p w:rsidR="00010FE5" w:rsidRPr="00FC231F" w:rsidRDefault="00010FE5" w:rsidP="005D44FC">
            <w:pPr>
              <w:pStyle w:val="NoSpacing"/>
              <w:numPr>
                <w:ilvl w:val="0"/>
                <w:numId w:val="5"/>
              </w:numPr>
              <w:rPr>
                <w:sz w:val="16"/>
                <w:szCs w:val="16"/>
              </w:rPr>
            </w:pPr>
            <w:r w:rsidRPr="00FC231F">
              <w:rPr>
                <w:sz w:val="16"/>
                <w:szCs w:val="16"/>
              </w:rPr>
              <w:t>Usage</w:t>
            </w:r>
          </w:p>
          <w:p w:rsidR="00010FE5" w:rsidRPr="00FC231F" w:rsidRDefault="00010FE5" w:rsidP="005D44FC">
            <w:pPr>
              <w:pStyle w:val="NoSpacing"/>
              <w:numPr>
                <w:ilvl w:val="0"/>
                <w:numId w:val="5"/>
              </w:numPr>
              <w:rPr>
                <w:sz w:val="16"/>
                <w:szCs w:val="16"/>
              </w:rPr>
            </w:pPr>
            <w:r w:rsidRPr="00FC231F">
              <w:rPr>
                <w:sz w:val="16"/>
                <w:szCs w:val="16"/>
              </w:rPr>
              <w:t>Mechanics (capitalization, punctuation, spelling)</w:t>
            </w:r>
          </w:p>
        </w:tc>
        <w:tc>
          <w:tcPr>
            <w:tcW w:w="2923" w:type="dxa"/>
            <w:shd w:val="clear" w:color="auto" w:fill="FFFF00"/>
          </w:tcPr>
          <w:p w:rsidR="00010FE5" w:rsidRPr="00FC231F" w:rsidRDefault="00010FE5" w:rsidP="005D44FC">
            <w:pPr>
              <w:pStyle w:val="NoSpacing"/>
              <w:rPr>
                <w:sz w:val="16"/>
                <w:szCs w:val="16"/>
              </w:rPr>
            </w:pPr>
            <w:r w:rsidRPr="00FC231F">
              <w:rPr>
                <w:sz w:val="16"/>
                <w:szCs w:val="16"/>
              </w:rPr>
              <w:t>Uses below grade-level basic mechanics with frequent errors</w:t>
            </w:r>
          </w:p>
        </w:tc>
        <w:tc>
          <w:tcPr>
            <w:tcW w:w="2923" w:type="dxa"/>
            <w:shd w:val="clear" w:color="auto" w:fill="FFFF00"/>
          </w:tcPr>
          <w:p w:rsidR="00010FE5" w:rsidRPr="00FC231F" w:rsidRDefault="00010FE5" w:rsidP="005D44FC">
            <w:pPr>
              <w:pStyle w:val="NoSpacing"/>
              <w:rPr>
                <w:sz w:val="16"/>
                <w:szCs w:val="16"/>
              </w:rPr>
            </w:pPr>
            <w:r w:rsidRPr="00FC231F">
              <w:rPr>
                <w:sz w:val="16"/>
                <w:szCs w:val="16"/>
              </w:rPr>
              <w:t>Edits with support from peers or adults</w:t>
            </w:r>
          </w:p>
          <w:p w:rsidR="00010FE5" w:rsidRPr="00FC231F" w:rsidRDefault="00010FE5" w:rsidP="005D44FC">
            <w:pPr>
              <w:pStyle w:val="NoSpacing"/>
              <w:rPr>
                <w:sz w:val="16"/>
                <w:szCs w:val="16"/>
              </w:rPr>
            </w:pPr>
          </w:p>
          <w:p w:rsidR="00010FE5" w:rsidRPr="00FC231F" w:rsidRDefault="00010FE5" w:rsidP="005D44FC">
            <w:pPr>
              <w:pStyle w:val="NoSpacing"/>
              <w:rPr>
                <w:sz w:val="16"/>
                <w:szCs w:val="16"/>
              </w:rPr>
            </w:pPr>
            <w:r w:rsidRPr="00FC231F">
              <w:rPr>
                <w:sz w:val="16"/>
                <w:szCs w:val="16"/>
              </w:rPr>
              <w:t>Uses grade-appropriate basic mechanics and word use with some errors</w:t>
            </w:r>
          </w:p>
        </w:tc>
        <w:tc>
          <w:tcPr>
            <w:tcW w:w="2923" w:type="dxa"/>
            <w:shd w:val="clear" w:color="auto" w:fill="FFFF00"/>
          </w:tcPr>
          <w:p w:rsidR="00010FE5" w:rsidRPr="00FC231F" w:rsidRDefault="00010FE5" w:rsidP="005D44FC">
            <w:pPr>
              <w:pStyle w:val="NoSpacing"/>
              <w:rPr>
                <w:sz w:val="16"/>
                <w:szCs w:val="16"/>
              </w:rPr>
            </w:pPr>
            <w:r w:rsidRPr="00FC231F">
              <w:rPr>
                <w:sz w:val="16"/>
                <w:szCs w:val="16"/>
              </w:rPr>
              <w:t>Edits with support from peers or adults</w:t>
            </w:r>
          </w:p>
          <w:p w:rsidR="00010FE5" w:rsidRPr="00FC231F" w:rsidRDefault="00010FE5" w:rsidP="005D44FC">
            <w:pPr>
              <w:pStyle w:val="NoSpacing"/>
              <w:rPr>
                <w:sz w:val="16"/>
                <w:szCs w:val="16"/>
              </w:rPr>
            </w:pPr>
          </w:p>
          <w:p w:rsidR="00010FE5" w:rsidRPr="00FC231F" w:rsidRDefault="00010FE5" w:rsidP="005D44FC">
            <w:pPr>
              <w:pStyle w:val="NoSpacing"/>
              <w:rPr>
                <w:sz w:val="16"/>
                <w:szCs w:val="16"/>
              </w:rPr>
            </w:pPr>
            <w:r w:rsidRPr="00FC231F">
              <w:rPr>
                <w:sz w:val="16"/>
                <w:szCs w:val="16"/>
              </w:rPr>
              <w:t>Minor errors do not interfere with reader’s understanding</w:t>
            </w:r>
          </w:p>
        </w:tc>
        <w:tc>
          <w:tcPr>
            <w:tcW w:w="2924" w:type="dxa"/>
            <w:shd w:val="clear" w:color="auto" w:fill="FFFF00"/>
          </w:tcPr>
          <w:p w:rsidR="00010FE5" w:rsidRPr="00FC231F" w:rsidRDefault="00010FE5" w:rsidP="005D44FC">
            <w:pPr>
              <w:pStyle w:val="NoSpacing"/>
              <w:rPr>
                <w:sz w:val="16"/>
                <w:szCs w:val="16"/>
              </w:rPr>
            </w:pPr>
            <w:r w:rsidRPr="00FC231F">
              <w:rPr>
                <w:sz w:val="16"/>
                <w:szCs w:val="16"/>
              </w:rPr>
              <w:t>Edits with support from peers or adults</w:t>
            </w:r>
          </w:p>
          <w:p w:rsidR="00010FE5" w:rsidRPr="00FC231F" w:rsidRDefault="00010FE5" w:rsidP="005D44FC">
            <w:pPr>
              <w:pStyle w:val="NoSpacing"/>
              <w:rPr>
                <w:sz w:val="16"/>
                <w:szCs w:val="16"/>
              </w:rPr>
            </w:pPr>
          </w:p>
          <w:p w:rsidR="00010FE5" w:rsidRPr="00FC231F" w:rsidRDefault="00010FE5" w:rsidP="005D44FC">
            <w:pPr>
              <w:pStyle w:val="NoSpacing"/>
              <w:rPr>
                <w:sz w:val="16"/>
                <w:szCs w:val="16"/>
              </w:rPr>
            </w:pPr>
            <w:r w:rsidRPr="00FC231F">
              <w:rPr>
                <w:sz w:val="16"/>
                <w:szCs w:val="16"/>
              </w:rPr>
              <w:t>Has few or no errors in grammar, word usage, or mechanics as appropriate to grade</w:t>
            </w:r>
          </w:p>
        </w:tc>
      </w:tr>
    </w:tbl>
    <w:p w:rsidR="00010FE5" w:rsidRDefault="00010FE5" w:rsidP="00010FE5">
      <w:pPr>
        <w:pStyle w:val="NoSpacing"/>
        <w:rPr>
          <w:rFonts w:cs="Calibri"/>
          <w:b/>
          <w:i/>
          <w:sz w:val="16"/>
          <w:szCs w:val="16"/>
        </w:rPr>
      </w:pPr>
    </w:p>
    <w:p w:rsidR="00010FE5" w:rsidRDefault="00010FE5" w:rsidP="00010FE5">
      <w:pPr>
        <w:pStyle w:val="NoSpacing"/>
        <w:rPr>
          <w:rFonts w:cs="Calibri"/>
          <w:b/>
          <w:sz w:val="16"/>
          <w:szCs w:val="16"/>
        </w:rPr>
      </w:pPr>
      <w:r w:rsidRPr="00040CDA">
        <w:rPr>
          <w:rFonts w:cs="Calibri"/>
          <w:b/>
          <w:i/>
          <w:sz w:val="16"/>
          <w:szCs w:val="16"/>
        </w:rPr>
        <w:t>Scoring guide: In each row, circle the descriptor in the column that matches the student work.  Total the number of points according to the guidelines below.  Use the provided table to score each student on scale from 0-4.</w:t>
      </w:r>
      <w:r w:rsidRPr="00040CDA">
        <w:rPr>
          <w:rFonts w:cs="Calibri"/>
          <w:b/>
          <w:sz w:val="16"/>
          <w:szCs w:val="16"/>
          <w:u w:val="single"/>
        </w:rPr>
        <w:t xml:space="preserve"> </w:t>
      </w:r>
      <w:r w:rsidRPr="00040CDA">
        <w:rPr>
          <w:rFonts w:cs="Calibri"/>
          <w:b/>
          <w:sz w:val="16"/>
          <w:szCs w:val="16"/>
        </w:rPr>
        <w:tab/>
      </w:r>
      <w:r>
        <w:rPr>
          <w:rFonts w:cs="Calibri"/>
          <w:b/>
          <w:sz w:val="16"/>
          <w:szCs w:val="16"/>
        </w:rPr>
        <w:tab/>
      </w:r>
      <w:r>
        <w:rPr>
          <w:rFonts w:cs="Calibri"/>
          <w:b/>
          <w:sz w:val="16"/>
          <w:szCs w:val="16"/>
        </w:rPr>
        <w:tab/>
      </w:r>
      <w:r>
        <w:rPr>
          <w:rFonts w:cs="Calibri"/>
          <w:b/>
          <w:sz w:val="16"/>
          <w:szCs w:val="16"/>
        </w:rPr>
        <w:tab/>
      </w:r>
      <w:r>
        <w:rPr>
          <w:rFonts w:cs="Calibri"/>
          <w:b/>
          <w:sz w:val="16"/>
          <w:szCs w:val="16"/>
        </w:rPr>
        <w:tab/>
      </w:r>
      <w:r>
        <w:rPr>
          <w:rFonts w:cs="Calibri"/>
          <w:b/>
          <w:sz w:val="16"/>
          <w:szCs w:val="16"/>
        </w:rPr>
        <w:tab/>
      </w:r>
      <w:r>
        <w:rPr>
          <w:rFonts w:cs="Calibri"/>
          <w:b/>
          <w:sz w:val="16"/>
          <w:szCs w:val="16"/>
        </w:rPr>
        <w:tab/>
      </w:r>
      <w:r>
        <w:rPr>
          <w:rFonts w:cs="Calibri"/>
          <w:b/>
          <w:sz w:val="16"/>
          <w:szCs w:val="16"/>
        </w:rPr>
        <w:tab/>
      </w:r>
      <w:r>
        <w:rPr>
          <w:rFonts w:cs="Calibri"/>
          <w:b/>
          <w:sz w:val="16"/>
          <w:szCs w:val="16"/>
        </w:rPr>
        <w:tab/>
      </w:r>
      <w:r>
        <w:rPr>
          <w:rFonts w:cs="Calibri"/>
          <w:b/>
          <w:sz w:val="16"/>
          <w:szCs w:val="16"/>
        </w:rPr>
        <w:tab/>
      </w:r>
    </w:p>
    <w:p w:rsidR="00010FE5" w:rsidRPr="00040CDA" w:rsidRDefault="00010FE5" w:rsidP="00010FE5">
      <w:pPr>
        <w:pStyle w:val="NoSpacing"/>
        <w:ind w:left="720" w:firstLine="720"/>
        <w:rPr>
          <w:rFonts w:cs="Calibri"/>
          <w:b/>
          <w:sz w:val="16"/>
          <w:szCs w:val="16"/>
        </w:rPr>
      </w:pPr>
      <w:r w:rsidRPr="00040CDA">
        <w:rPr>
          <w:rFonts w:cs="Calibri"/>
          <w:b/>
          <w:sz w:val="16"/>
          <w:szCs w:val="16"/>
          <w:u w:val="single"/>
        </w:rPr>
        <w:t>Scoring table</w:t>
      </w:r>
      <w:r w:rsidRPr="00040CDA">
        <w:rPr>
          <w:rFonts w:cs="Calibri"/>
          <w:sz w:val="16"/>
          <w:szCs w:val="16"/>
        </w:rPr>
        <w:t>:</w:t>
      </w:r>
    </w:p>
    <w:tbl>
      <w:tblPr>
        <w:tblW w:w="0" w:type="auto"/>
        <w:tblInd w:w="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8"/>
        <w:gridCol w:w="1350"/>
      </w:tblGrid>
      <w:tr w:rsidR="00010FE5" w:rsidRPr="00FC231F" w:rsidTr="005D44FC">
        <w:tc>
          <w:tcPr>
            <w:tcW w:w="1458" w:type="dxa"/>
            <w:shd w:val="clear" w:color="auto" w:fill="BFBFBF"/>
          </w:tcPr>
          <w:p w:rsidR="00010FE5" w:rsidRPr="00FC231F" w:rsidRDefault="00010FE5" w:rsidP="005D44FC">
            <w:pPr>
              <w:pStyle w:val="NoSpacing"/>
              <w:rPr>
                <w:rFonts w:cs="Calibri"/>
                <w:b/>
                <w:sz w:val="16"/>
                <w:szCs w:val="16"/>
              </w:rPr>
            </w:pPr>
            <w:r w:rsidRPr="00FC231F">
              <w:rPr>
                <w:rFonts w:cs="Calibri"/>
                <w:b/>
                <w:noProof/>
                <w:sz w:val="16"/>
                <w:szCs w:val="16"/>
                <w:lang w:eastAsia="zh-TW"/>
              </w:rPr>
              <w:pict>
                <v:shapetype id="_x0000_t202" coordsize="21600,21600" o:spt="202" path="m,l,21600r21600,l21600,xe">
                  <v:stroke joinstyle="miter"/>
                  <v:path gradientshapeok="t" o:connecttype="rect"/>
                </v:shapetype>
                <v:shape id="_x0000_s1026" type="#_x0000_t202" style="position:absolute;margin-left:381.75pt;margin-top:498pt;width:348.75pt;height:67.5pt;z-index:251660288;mso-position-horizontal-relative:page;mso-position-vertical-relative:page;mso-width-relative:margin;v-text-anchor:middle" o:allowincell="f" filled="f" strokecolor="#622423" strokeweight=".25pt">
                  <v:textbox style="mso-next-textbox:#_x0000_s1026" inset="10.8pt,7.2pt,10.8pt,7.2pt">
                    <w:txbxContent>
                      <w:p w:rsidR="00010FE5" w:rsidRPr="00FC231F" w:rsidRDefault="00010FE5" w:rsidP="00010FE5">
                        <w:pPr>
                          <w:spacing w:after="0" w:line="360" w:lineRule="auto"/>
                          <w:rPr>
                            <w:rFonts w:eastAsia="Times New Roman" w:cs="Calibri"/>
                            <w:b/>
                            <w:iCs/>
                            <w:sz w:val="16"/>
                            <w:szCs w:val="16"/>
                          </w:rPr>
                        </w:pPr>
                        <w:r w:rsidRPr="00FC231F">
                          <w:rPr>
                            <w:rFonts w:eastAsia="Times New Roman" w:cs="Calibri"/>
                            <w:b/>
                            <w:iCs/>
                            <w:sz w:val="16"/>
                            <w:szCs w:val="16"/>
                          </w:rPr>
                          <w:t>Student: ____________________________________________</w:t>
                        </w:r>
                        <w:r w:rsidRPr="00FC231F">
                          <w:rPr>
                            <w:rFonts w:eastAsia="Times New Roman" w:cs="Calibri"/>
                            <w:b/>
                            <w:iCs/>
                            <w:sz w:val="16"/>
                            <w:szCs w:val="16"/>
                          </w:rPr>
                          <w:tab/>
                        </w:r>
                      </w:p>
                      <w:p w:rsidR="00010FE5" w:rsidRPr="00FC231F" w:rsidRDefault="00010FE5" w:rsidP="00010FE5">
                        <w:pPr>
                          <w:spacing w:after="0" w:line="360" w:lineRule="auto"/>
                          <w:rPr>
                            <w:rFonts w:eastAsia="Times New Roman" w:cs="Calibri"/>
                            <w:b/>
                            <w:iCs/>
                            <w:sz w:val="16"/>
                            <w:szCs w:val="16"/>
                          </w:rPr>
                        </w:pPr>
                        <w:r w:rsidRPr="00FC231F">
                          <w:rPr>
                            <w:rFonts w:eastAsia="Times New Roman" w:cs="Calibri"/>
                            <w:b/>
                            <w:iCs/>
                            <w:sz w:val="16"/>
                            <w:szCs w:val="16"/>
                          </w:rPr>
                          <w:t>Date: _____________</w:t>
                        </w:r>
                      </w:p>
                    </w:txbxContent>
                  </v:textbox>
                  <w10:wrap type="square" anchorx="page" anchory="page"/>
                </v:shape>
              </w:pict>
            </w:r>
            <w:r w:rsidRPr="00FC231F">
              <w:rPr>
                <w:rFonts w:cs="Calibri"/>
                <w:b/>
                <w:sz w:val="16"/>
                <w:szCs w:val="16"/>
              </w:rPr>
              <w:t>Number of points</w:t>
            </w:r>
          </w:p>
        </w:tc>
        <w:tc>
          <w:tcPr>
            <w:tcW w:w="1350" w:type="dxa"/>
            <w:shd w:val="clear" w:color="auto" w:fill="BFBFBF"/>
          </w:tcPr>
          <w:p w:rsidR="00010FE5" w:rsidRPr="00FC231F" w:rsidRDefault="00010FE5" w:rsidP="005D44FC">
            <w:pPr>
              <w:pStyle w:val="NoSpacing"/>
              <w:rPr>
                <w:rFonts w:cs="Calibri"/>
                <w:b/>
                <w:sz w:val="16"/>
                <w:szCs w:val="16"/>
              </w:rPr>
            </w:pPr>
            <w:r w:rsidRPr="00FC231F">
              <w:rPr>
                <w:rFonts w:cs="Calibri"/>
                <w:b/>
                <w:sz w:val="16"/>
                <w:szCs w:val="16"/>
              </w:rPr>
              <w:t>Scaled score</w:t>
            </w:r>
          </w:p>
        </w:tc>
      </w:tr>
      <w:tr w:rsidR="00010FE5" w:rsidRPr="00FC231F" w:rsidTr="005D44FC">
        <w:tc>
          <w:tcPr>
            <w:tcW w:w="1458" w:type="dxa"/>
          </w:tcPr>
          <w:p w:rsidR="00010FE5" w:rsidRPr="00FC231F" w:rsidRDefault="00010FE5" w:rsidP="005D44FC">
            <w:pPr>
              <w:pStyle w:val="NoSpacing"/>
              <w:rPr>
                <w:rFonts w:cs="Calibri"/>
                <w:b/>
                <w:sz w:val="16"/>
                <w:szCs w:val="16"/>
              </w:rPr>
            </w:pPr>
            <w:r w:rsidRPr="00FC231F">
              <w:rPr>
                <w:rFonts w:cs="Calibri"/>
                <w:b/>
                <w:sz w:val="16"/>
                <w:szCs w:val="16"/>
              </w:rPr>
              <w:lastRenderedPageBreak/>
              <w:t xml:space="preserve">No response </w:t>
            </w:r>
          </w:p>
        </w:tc>
        <w:tc>
          <w:tcPr>
            <w:tcW w:w="1350" w:type="dxa"/>
          </w:tcPr>
          <w:p w:rsidR="00010FE5" w:rsidRPr="00FC231F" w:rsidRDefault="00010FE5" w:rsidP="005D44FC">
            <w:pPr>
              <w:pStyle w:val="NoSpacing"/>
              <w:rPr>
                <w:rFonts w:cs="Calibri"/>
                <w:b/>
                <w:sz w:val="16"/>
                <w:szCs w:val="16"/>
              </w:rPr>
            </w:pPr>
            <w:r w:rsidRPr="00FC231F">
              <w:rPr>
                <w:rFonts w:cs="Calibri"/>
                <w:b/>
                <w:noProof/>
                <w:sz w:val="16"/>
                <w:szCs w:val="16"/>
              </w:rPr>
              <w:pict>
                <v:shape id="_x0000_s1027" type="#_x0000_t202" style="position:absolute;margin-left:377.1pt;margin-top:2.4pt;width:87.75pt;height:39pt;z-index:251661312;mso-position-horizontal-relative:text;mso-position-vertical-relative:text">
                  <v:textbox>
                    <w:txbxContent>
                      <w:p w:rsidR="00010FE5" w:rsidRPr="00040CDA" w:rsidRDefault="00010FE5" w:rsidP="00010FE5">
                        <w:pPr>
                          <w:rPr>
                            <w:b/>
                          </w:rPr>
                        </w:pPr>
                        <w:r w:rsidRPr="00040CDA">
                          <w:rPr>
                            <w:b/>
                          </w:rPr>
                          <w:t xml:space="preserve">Score: </w:t>
                        </w:r>
                      </w:p>
                    </w:txbxContent>
                  </v:textbox>
                </v:shape>
              </w:pict>
            </w:r>
            <w:r w:rsidRPr="00FC231F">
              <w:rPr>
                <w:rFonts w:cs="Calibri"/>
                <w:b/>
                <w:sz w:val="16"/>
                <w:szCs w:val="16"/>
              </w:rPr>
              <w:t>0</w:t>
            </w:r>
          </w:p>
        </w:tc>
      </w:tr>
      <w:tr w:rsidR="00010FE5" w:rsidRPr="00FC231F" w:rsidTr="005D44FC">
        <w:tc>
          <w:tcPr>
            <w:tcW w:w="1458" w:type="dxa"/>
          </w:tcPr>
          <w:p w:rsidR="00010FE5" w:rsidRPr="00FC231F" w:rsidRDefault="00010FE5" w:rsidP="005D44FC">
            <w:pPr>
              <w:pStyle w:val="NoSpacing"/>
              <w:rPr>
                <w:rFonts w:cs="Calibri"/>
                <w:b/>
                <w:sz w:val="16"/>
                <w:szCs w:val="16"/>
              </w:rPr>
            </w:pPr>
            <w:r w:rsidRPr="00FC231F">
              <w:rPr>
                <w:rFonts w:cs="Calibri"/>
                <w:b/>
                <w:sz w:val="16"/>
                <w:szCs w:val="16"/>
              </w:rPr>
              <w:t>1-5 points</w:t>
            </w:r>
          </w:p>
        </w:tc>
        <w:tc>
          <w:tcPr>
            <w:tcW w:w="1350" w:type="dxa"/>
          </w:tcPr>
          <w:p w:rsidR="00010FE5" w:rsidRPr="00FC231F" w:rsidRDefault="00010FE5" w:rsidP="005D44FC">
            <w:pPr>
              <w:pStyle w:val="NoSpacing"/>
              <w:rPr>
                <w:rFonts w:cs="Calibri"/>
                <w:b/>
                <w:sz w:val="16"/>
                <w:szCs w:val="16"/>
              </w:rPr>
            </w:pPr>
            <w:r w:rsidRPr="00FC231F">
              <w:rPr>
                <w:rFonts w:cs="Calibri"/>
                <w:b/>
                <w:sz w:val="16"/>
                <w:szCs w:val="16"/>
              </w:rPr>
              <w:t>1</w:t>
            </w:r>
          </w:p>
        </w:tc>
      </w:tr>
      <w:tr w:rsidR="00010FE5" w:rsidRPr="00FC231F" w:rsidTr="005D44FC">
        <w:tc>
          <w:tcPr>
            <w:tcW w:w="1458" w:type="dxa"/>
          </w:tcPr>
          <w:p w:rsidR="00010FE5" w:rsidRPr="00FC231F" w:rsidRDefault="00010FE5" w:rsidP="005D44FC">
            <w:pPr>
              <w:pStyle w:val="NoSpacing"/>
              <w:rPr>
                <w:rFonts w:cs="Calibri"/>
                <w:b/>
                <w:sz w:val="16"/>
                <w:szCs w:val="16"/>
              </w:rPr>
            </w:pPr>
            <w:r w:rsidRPr="00FC231F">
              <w:rPr>
                <w:rFonts w:cs="Calibri"/>
                <w:b/>
                <w:sz w:val="16"/>
                <w:szCs w:val="16"/>
              </w:rPr>
              <w:t>6-10 points</w:t>
            </w:r>
          </w:p>
        </w:tc>
        <w:tc>
          <w:tcPr>
            <w:tcW w:w="1350" w:type="dxa"/>
          </w:tcPr>
          <w:p w:rsidR="00010FE5" w:rsidRPr="00FC231F" w:rsidRDefault="00010FE5" w:rsidP="005D44FC">
            <w:pPr>
              <w:pStyle w:val="NoSpacing"/>
              <w:rPr>
                <w:rFonts w:cs="Calibri"/>
                <w:b/>
                <w:sz w:val="16"/>
                <w:szCs w:val="16"/>
              </w:rPr>
            </w:pPr>
            <w:r w:rsidRPr="00FC231F">
              <w:rPr>
                <w:rFonts w:cs="Calibri"/>
                <w:b/>
                <w:sz w:val="16"/>
                <w:szCs w:val="16"/>
              </w:rPr>
              <w:t>2</w:t>
            </w:r>
          </w:p>
        </w:tc>
      </w:tr>
      <w:tr w:rsidR="00010FE5" w:rsidRPr="00FC231F" w:rsidTr="005D44FC">
        <w:tc>
          <w:tcPr>
            <w:tcW w:w="1458" w:type="dxa"/>
          </w:tcPr>
          <w:p w:rsidR="00010FE5" w:rsidRPr="00FC231F" w:rsidRDefault="00010FE5" w:rsidP="005D44FC">
            <w:pPr>
              <w:pStyle w:val="NoSpacing"/>
              <w:rPr>
                <w:rFonts w:cs="Calibri"/>
                <w:b/>
                <w:sz w:val="16"/>
                <w:szCs w:val="16"/>
              </w:rPr>
            </w:pPr>
            <w:r w:rsidRPr="00FC231F">
              <w:rPr>
                <w:rFonts w:cs="Calibri"/>
                <w:b/>
                <w:sz w:val="16"/>
                <w:szCs w:val="16"/>
              </w:rPr>
              <w:t>11-15 points</w:t>
            </w:r>
          </w:p>
        </w:tc>
        <w:tc>
          <w:tcPr>
            <w:tcW w:w="1350" w:type="dxa"/>
          </w:tcPr>
          <w:p w:rsidR="00010FE5" w:rsidRPr="00FC231F" w:rsidRDefault="00010FE5" w:rsidP="005D44FC">
            <w:pPr>
              <w:pStyle w:val="NoSpacing"/>
              <w:rPr>
                <w:rFonts w:cs="Calibri"/>
                <w:b/>
                <w:sz w:val="16"/>
                <w:szCs w:val="16"/>
              </w:rPr>
            </w:pPr>
            <w:r w:rsidRPr="00FC231F">
              <w:rPr>
                <w:rFonts w:cs="Calibri"/>
                <w:b/>
                <w:sz w:val="16"/>
                <w:szCs w:val="16"/>
              </w:rPr>
              <w:t>3</w:t>
            </w:r>
          </w:p>
        </w:tc>
      </w:tr>
      <w:tr w:rsidR="00010FE5" w:rsidRPr="00FC231F" w:rsidTr="005D44FC">
        <w:tc>
          <w:tcPr>
            <w:tcW w:w="1458" w:type="dxa"/>
          </w:tcPr>
          <w:p w:rsidR="00010FE5" w:rsidRPr="00FC231F" w:rsidRDefault="00010FE5" w:rsidP="005D44FC">
            <w:pPr>
              <w:pStyle w:val="NoSpacing"/>
              <w:rPr>
                <w:rFonts w:cs="Calibri"/>
                <w:b/>
                <w:sz w:val="16"/>
                <w:szCs w:val="16"/>
              </w:rPr>
            </w:pPr>
            <w:r w:rsidRPr="00FC231F">
              <w:rPr>
                <w:rFonts w:cs="Calibri"/>
                <w:b/>
                <w:sz w:val="16"/>
                <w:szCs w:val="16"/>
              </w:rPr>
              <w:t>16-20 points</w:t>
            </w:r>
          </w:p>
        </w:tc>
        <w:tc>
          <w:tcPr>
            <w:tcW w:w="1350" w:type="dxa"/>
          </w:tcPr>
          <w:p w:rsidR="00010FE5" w:rsidRPr="00FC231F" w:rsidRDefault="00010FE5" w:rsidP="005D44FC">
            <w:pPr>
              <w:pStyle w:val="NoSpacing"/>
              <w:rPr>
                <w:rFonts w:cs="Calibri"/>
                <w:b/>
                <w:sz w:val="16"/>
                <w:szCs w:val="16"/>
              </w:rPr>
            </w:pPr>
            <w:r w:rsidRPr="00FC231F">
              <w:rPr>
                <w:rFonts w:cs="Calibri"/>
                <w:b/>
                <w:sz w:val="16"/>
                <w:szCs w:val="16"/>
              </w:rPr>
              <w:t xml:space="preserve">4 </w:t>
            </w:r>
          </w:p>
        </w:tc>
      </w:tr>
    </w:tbl>
    <w:p w:rsidR="004A70A4" w:rsidRDefault="004A70A4"/>
    <w:sectPr w:rsidR="004A70A4" w:rsidSect="006F1F49">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B3C1C"/>
    <w:multiLevelType w:val="hybridMultilevel"/>
    <w:tmpl w:val="57B6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955A7B"/>
    <w:multiLevelType w:val="hybridMultilevel"/>
    <w:tmpl w:val="B4EC4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F509C3"/>
    <w:multiLevelType w:val="hybridMultilevel"/>
    <w:tmpl w:val="4990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39B7114"/>
    <w:multiLevelType w:val="hybridMultilevel"/>
    <w:tmpl w:val="D086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51055B"/>
    <w:multiLevelType w:val="hybridMultilevel"/>
    <w:tmpl w:val="FFE49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010FE5"/>
    <w:rsid w:val="00010FE5"/>
    <w:rsid w:val="004A70A4"/>
    <w:rsid w:val="005D0712"/>
    <w:rsid w:val="007E4269"/>
    <w:rsid w:val="008D0FB3"/>
    <w:rsid w:val="00B2602C"/>
    <w:rsid w:val="00C61EA1"/>
    <w:rsid w:val="00E261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FE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0FE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fsuteam</dc:creator>
  <cp:lastModifiedBy>fsuteam</cp:lastModifiedBy>
  <cp:revision>1</cp:revision>
  <dcterms:created xsi:type="dcterms:W3CDTF">2011-12-23T17:56:00Z</dcterms:created>
  <dcterms:modified xsi:type="dcterms:W3CDTF">2011-12-23T18:59:00Z</dcterms:modified>
</cp:coreProperties>
</file>